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449" w:rsidRPr="00212449" w:rsidRDefault="00212449" w:rsidP="00212449">
      <w:pPr>
        <w:shd w:val="clear" w:color="auto" w:fill="FFFFFF"/>
        <w:spacing w:after="210" w:line="240" w:lineRule="auto"/>
        <w:outlineLvl w:val="0"/>
        <w:rPr>
          <w:rFonts w:ascii="Open Sans" w:eastAsia="Times New Roman" w:hAnsi="Open Sans" w:cs="Times New Roman"/>
          <w:color w:val="3C3D48"/>
          <w:kern w:val="36"/>
          <w:sz w:val="54"/>
          <w:szCs w:val="54"/>
          <w:lang w:eastAsia="nb-NO"/>
        </w:rPr>
      </w:pPr>
      <w:r w:rsidRPr="00212449">
        <w:rPr>
          <w:rFonts w:ascii="Open Sans" w:eastAsia="Times New Roman" w:hAnsi="Open Sans" w:cs="Times New Roman"/>
          <w:color w:val="3C3D48"/>
          <w:kern w:val="36"/>
          <w:sz w:val="54"/>
          <w:szCs w:val="54"/>
          <w:lang w:eastAsia="nb-NO"/>
        </w:rPr>
        <w:t>Tilgangsstyring til Acos Websak</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b/>
          <w:bCs/>
          <w:color w:val="3C3D48"/>
          <w:sz w:val="21"/>
          <w:szCs w:val="21"/>
          <w:lang w:eastAsia="nb-NO"/>
        </w:rPr>
        <w:t>Websak fokus er satt opp på følgende måte i Nordre Land:</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En bruker må være autorisert med tilgang både til rett arkivdel, adm. enhet og tilgangskode for å se saker og journalposter i Websak.</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Tilgangsstyring til Acos Websak</w:t>
      </w:r>
    </w:p>
    <w:p w:rsidR="00212449" w:rsidRPr="00212449" w:rsidRDefault="00212449" w:rsidP="00212449">
      <w:pPr>
        <w:numPr>
          <w:ilvl w:val="0"/>
          <w:numId w:val="1"/>
        </w:numPr>
        <w:shd w:val="clear" w:color="auto" w:fill="FFFFFF"/>
        <w:spacing w:before="100" w:beforeAutospacing="1" w:after="100" w:afterAutospacing="1" w:line="240" w:lineRule="auto"/>
        <w:ind w:left="240"/>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Personalleder melder melder behov for tilganger via elektronisk tilgangsskjema. Dette går til HR først. Deretter fordeles oppgaven til IKT-avdelingen slik at den ansatte sikres grunntilganger. Deretter videre sender IKT behov for tilganger til de ulike systemansvarlige. Disse har da ansvaret for å gi tilganger iht. til bestilling fra personalleder. Dersom systemansvarlig mener bestilte tilganger er feil skal personalleder kontaktes for endelig avklaring.</w:t>
      </w:r>
    </w:p>
    <w:p w:rsidR="00212449" w:rsidRPr="00212449" w:rsidRDefault="00212449" w:rsidP="00212449">
      <w:pPr>
        <w:numPr>
          <w:ilvl w:val="0"/>
          <w:numId w:val="1"/>
        </w:numPr>
        <w:shd w:val="clear" w:color="auto" w:fill="FFFFFF"/>
        <w:spacing w:before="100" w:beforeAutospacing="1" w:after="100" w:afterAutospacing="1" w:line="240" w:lineRule="auto"/>
        <w:ind w:left="240"/>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Elektronisk tilgangsskjema lagres i Websak for ettertiden.</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 </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b/>
          <w:bCs/>
          <w:color w:val="3C3D48"/>
          <w:sz w:val="21"/>
          <w:szCs w:val="21"/>
          <w:lang w:eastAsia="nb-NO"/>
        </w:rPr>
        <w:t>Arkivdeler</w:t>
      </w:r>
      <w:r w:rsidRPr="00212449">
        <w:rPr>
          <w:rFonts w:ascii="Open Sans" w:eastAsia="Times New Roman" w:hAnsi="Open Sans" w:cs="Times New Roman"/>
          <w:color w:val="3C3D48"/>
          <w:sz w:val="21"/>
          <w:szCs w:val="21"/>
          <w:lang w:eastAsia="nb-NO"/>
        </w:rPr>
        <w:br/>
        <w:t>Websak fokus er i Nordre Land satt opp med eksplisitte arkivdeler. Det betyr at bare de som er gitt spesifikt tilgang til hver arkivdel kan se saker i disse arkivdelene. Dette gjelder i utgangspunktet også for saker og dokumenter som ikke er unntatt offentlighet.</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Imidlertid ønsker vi at at alle brukere skal kunne se saker som ligger i arkivdelene saks- og kursarkivet og som ikke er unntatt offentlighet. Vi har derfor opprettet tilgang til disse sakene via en en egen rolle som off. saksbehandler. Tilgangen gjelder journalposter som er ferdigstilt, og ikke under arbeid. Journalposter under arbeid, med status R, kan bare saksansvarlig, saksbehandler og leder for adm. enheten se, i tillegg til andre brukere som er gitt en spesifikk tilgang for denne journalposten.</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De andre arkivdelene gis det ikke en generell lesetilgang til for alle brukere, men tilgang etter behov.</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Vi har følgende arkideler og tilganger: </w:t>
      </w:r>
    </w:p>
    <w:tbl>
      <w:tblPr>
        <w:tblW w:w="963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
        <w:gridCol w:w="2518"/>
        <w:gridCol w:w="6150"/>
      </w:tblGrid>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b/>
                <w:bCs/>
                <w:sz w:val="24"/>
                <w:szCs w:val="24"/>
                <w:lang w:eastAsia="nb-NO"/>
              </w:rPr>
              <w:t>Kode</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b/>
                <w:bCs/>
                <w:sz w:val="24"/>
                <w:szCs w:val="24"/>
                <w:lang w:eastAsia="nb-NO"/>
              </w:rPr>
              <w:t>Arkivdel</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b/>
                <w:bCs/>
                <w:sz w:val="24"/>
                <w:szCs w:val="24"/>
                <w:lang w:eastAsia="nb-NO"/>
              </w:rPr>
              <w:t>Tilganger gis til – foruten arkivleder som har tilgang til alle saker</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SA</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Saksarkiv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Alle brukere</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PERS</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Personalarkiv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Stabsleder HR, HR-avd. og personalledere</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ELEV</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Elevarkiv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TO leder skole, skolerådgiver, ansatte ved skolene</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BHG</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Barnehagearkiv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TO leder barnehage, barnehagerådgiver, ansatte i barnehagene</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BYGG</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Byggesaksarkiv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TO leder Samf.utv, leder PBL, alle ansatte på bygg og plan</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OPPM</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Oppmålingsarkiv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TO leder Samf.utv, leder PBL, alle ansatte på bygg og plan</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LAND</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Landbruksarkiv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TO leder Samf.utv, leder PBL, alle ansatte landbruk</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EIE</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Kommunalt eiendomsarkiv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TO leder Samf.utv, leder eiendom, ansatte eiendom</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PLAN</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Planarkiv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TO leder Samf.utv, leder PBL, alle ansatte på bygg og plan</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AVLØS</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Avløserarkiv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Leder PBL og saksbehandler</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HUSB</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Husbanken</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Leder eiendom og saksbehandler</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KIRKE</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Kirkearkiv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Kirkeverge og ansatte på kirke</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KRPERS</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Personalarkiv kirke</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Kirkeverge</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BRANN</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Brannarkiv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TO leder Samf.utv, leder brann og ansatte brann</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KURS</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Kursarkiv</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Alle brukere</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QUALES</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Quales stiftelse</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Daglig leder Quales</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SBYGG</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Sentrumsbygg AS</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Daglig leder Sentrumsbygg</w:t>
            </w:r>
          </w:p>
        </w:tc>
      </w:tr>
      <w:tr w:rsidR="00212449" w:rsidRPr="00212449" w:rsidTr="00212449">
        <w:tc>
          <w:tcPr>
            <w:tcW w:w="85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DME</w:t>
            </w:r>
          </w:p>
        </w:tc>
        <w:tc>
          <w:tcPr>
            <w:tcW w:w="25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Dokka Møbler Eiendom AS</w:t>
            </w:r>
          </w:p>
        </w:tc>
        <w:tc>
          <w:tcPr>
            <w:tcW w:w="62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Daglig leder Dokka Møbler eiendom</w:t>
            </w:r>
          </w:p>
        </w:tc>
      </w:tr>
    </w:tbl>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 </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b/>
          <w:bCs/>
          <w:color w:val="3C3D48"/>
          <w:sz w:val="21"/>
          <w:szCs w:val="21"/>
          <w:lang w:eastAsia="nb-NO"/>
        </w:rPr>
        <w:t>Adm. enheter</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For å kunne se saker og journalposter i en arkivdel som bruker er autorisert for, må brukeren også ha tilgang til adm. enheten som saken ligger under. En bruker kan autoriseres for flere adm.enheter.</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Alle brukere som er autorisert for en adm. enhet kan se alle ferdigstilte journalposter og saker i denne enheten.  Dette gjelder også journalposter som er unntatt offentlighet dersom brukeren er autorisert for den samme tilgangskoden som er brukt for å skjerme dokumentet.</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Alle ledere autoriseres for alle adm. enheter underlagt sitt nivå. Rollen leder gir tilgang til å lese også dokumenter på journalposter som ikke er ferdigstilt.</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I rollen off. saksbehandler er alle brukere er gitt tilgang til alle adm. enheter underlagt rådmannen i arkivdelene sak og kurs, for å kunne lese saker som er ferdigstilt og som ikke er unntatt offentlighet.</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b/>
          <w:bCs/>
          <w:color w:val="3C3D48"/>
          <w:sz w:val="21"/>
          <w:szCs w:val="21"/>
          <w:lang w:eastAsia="nb-NO"/>
        </w:rPr>
        <w:t> </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b/>
          <w:bCs/>
          <w:color w:val="3C3D48"/>
          <w:sz w:val="21"/>
          <w:szCs w:val="21"/>
          <w:lang w:eastAsia="nb-NO"/>
        </w:rPr>
        <w:t>Tilgangskode</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Autorisasjon til å lese skjermet informasjon i systemet knyttes til tilgangskode. Ulike brukere er autorisert for ulike tilgangskoder for å differensiere hvem som kan lese hvilken informasjon.</w:t>
      </w:r>
    </w:p>
    <w:p w:rsidR="00212449" w:rsidRPr="00212449" w:rsidRDefault="00212449" w:rsidP="00212449">
      <w:pPr>
        <w:shd w:val="clear" w:color="auto" w:fill="FFFFFF"/>
        <w:spacing w:after="210" w:line="300" w:lineRule="atLeast"/>
        <w:jc w:val="center"/>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Nederst i skjemaet</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 </w:t>
      </w:r>
    </w:p>
    <w:tbl>
      <w:tblPr>
        <w:tblW w:w="9345" w:type="dxa"/>
        <w:tblCellMar>
          <w:top w:w="30" w:type="dxa"/>
          <w:left w:w="30" w:type="dxa"/>
          <w:bottom w:w="30" w:type="dxa"/>
          <w:right w:w="30" w:type="dxa"/>
        </w:tblCellMar>
        <w:tblLook w:val="04A0" w:firstRow="1" w:lastRow="0" w:firstColumn="1" w:lastColumn="0" w:noHBand="0" w:noVBand="1"/>
      </w:tblPr>
      <w:tblGrid>
        <w:gridCol w:w="884"/>
        <w:gridCol w:w="3505"/>
        <w:gridCol w:w="4956"/>
      </w:tblGrid>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b/>
                <w:bCs/>
                <w:sz w:val="24"/>
                <w:szCs w:val="24"/>
                <w:lang w:eastAsia="nb-NO"/>
              </w:rPr>
              <w:t>Kode</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b/>
                <w:bCs/>
                <w:sz w:val="24"/>
                <w:szCs w:val="24"/>
                <w:lang w:eastAsia="nb-NO"/>
              </w:rPr>
              <w:t>Beskrivelse</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b/>
                <w:bCs/>
                <w:sz w:val="24"/>
                <w:szCs w:val="24"/>
                <w:lang w:eastAsia="nb-NO"/>
              </w:rPr>
              <w:t>Tilganger gis til</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UO</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Unntatt offentlighet</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Alle får denne koden på sin adm. enhet, og ledere til alle underordnede enheter</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P</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Personalmappe</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Alle personalledere på sin enhet, HR-sjef for hele org, aktuelle saksbehandlere på HR-avdelingen for hele org.</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E</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Elevmappe</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Alle ansatte innenfor TO-skole på sin enhet og underordnede enheter, TO-leder skole og skolerådgiver for alle enheter</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Barnehagemappe</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Alle ansatte innenfor TO-barnehage på sin enhet og underordnede enheter, TO-leder og barnehagerådgiver for alle enheter</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S</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Sensitiv informasjon</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Kode brukes bare i arkivdel ELEV, BHG, AVLØS, HUSB til spesielt sensitive saker, og gis tilgang til i begrenset grad.</w:t>
            </w:r>
          </w:p>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ELEV – TO-leder for alle enheter og rektor for sin skole. Andre etter konkret behov på dokumentnivå.</w:t>
            </w:r>
          </w:p>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BHG – TO-leder for alle enheter og styrer for sin barnehage. Andre etter konkret behov på dokumentnivå.</w:t>
            </w:r>
          </w:p>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AVLØS – saksbehandler og leder PBL.</w:t>
            </w:r>
          </w:p>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HUSB – saksbehandler og leder eiendom</w:t>
            </w:r>
          </w:p>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 </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SP</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Personalsensitiv informasjon</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Rådmann, Stabsleder HR i hele org., og andre etter konkret behov på dokumentnivå.</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L</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Leder</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Brukes foreløpig ikke</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XX</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Midlertidig skjermet (ikke off. vurdert)</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Alle brukere</w:t>
            </w:r>
          </w:p>
        </w:tc>
      </w:tr>
      <w:tr w:rsidR="00212449" w:rsidRPr="00212449" w:rsidTr="00212449">
        <w:tc>
          <w:tcPr>
            <w:tcW w:w="88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T</w:t>
            </w:r>
          </w:p>
        </w:tc>
        <w:tc>
          <w:tcPr>
            <w:tcW w:w="3510"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Tilsettingssaker</w:t>
            </w:r>
          </w:p>
        </w:tc>
        <w:tc>
          <w:tcPr>
            <w:tcW w:w="4965" w:type="dxa"/>
            <w:shd w:val="clear" w:color="auto" w:fill="auto"/>
            <w:tcMar>
              <w:top w:w="0" w:type="dxa"/>
              <w:left w:w="0" w:type="dxa"/>
              <w:bottom w:w="0" w:type="dxa"/>
              <w:right w:w="0" w:type="dxa"/>
            </w:tcMar>
            <w:hideMark/>
          </w:tcPr>
          <w:p w:rsidR="00212449" w:rsidRPr="00212449" w:rsidRDefault="00212449" w:rsidP="00212449">
            <w:pPr>
              <w:spacing w:after="210" w:line="300" w:lineRule="atLeast"/>
              <w:rPr>
                <w:rFonts w:ascii="Times New Roman" w:eastAsia="Times New Roman" w:hAnsi="Times New Roman" w:cs="Times New Roman"/>
                <w:sz w:val="24"/>
                <w:szCs w:val="24"/>
                <w:lang w:eastAsia="nb-NO"/>
              </w:rPr>
            </w:pPr>
            <w:r w:rsidRPr="00212449">
              <w:rPr>
                <w:rFonts w:ascii="Times New Roman" w:eastAsia="Times New Roman" w:hAnsi="Times New Roman" w:cs="Times New Roman"/>
                <w:sz w:val="24"/>
                <w:szCs w:val="24"/>
                <w:lang w:eastAsia="nb-NO"/>
              </w:rPr>
              <w:t>Alle personalleder og HR</w:t>
            </w:r>
          </w:p>
        </w:tc>
      </w:tr>
    </w:tbl>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b/>
          <w:bCs/>
          <w:color w:val="3C3D48"/>
          <w:sz w:val="21"/>
          <w:szCs w:val="21"/>
          <w:lang w:eastAsia="nb-NO"/>
        </w:rPr>
        <w:t> </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b/>
          <w:bCs/>
          <w:color w:val="3C3D48"/>
          <w:sz w:val="21"/>
          <w:szCs w:val="21"/>
          <w:lang w:eastAsia="nb-NO"/>
        </w:rPr>
        <w:t>Skjerming:</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Skjermingsnivå/graderingsnivå 1 – kun selve dokumentet er skjermet</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2 – selve dokumentet og tekst i tittellinje 2 er skjermet</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3 – selve dokumenta, tekst i tittellinje 2 og hvem som er avsender eller mottaker er skjerma</w:t>
      </w:r>
    </w:p>
    <w:p w:rsidR="00212449" w:rsidRPr="00212449" w:rsidRDefault="00212449" w:rsidP="00212449">
      <w:pPr>
        <w:shd w:val="clear" w:color="auto" w:fill="FFFFFF"/>
        <w:spacing w:after="210" w:line="300" w:lineRule="atLeast"/>
        <w:rPr>
          <w:rFonts w:ascii="Open Sans" w:eastAsia="Times New Roman" w:hAnsi="Open Sans" w:cs="Times New Roman"/>
          <w:color w:val="3C3D48"/>
          <w:sz w:val="21"/>
          <w:szCs w:val="21"/>
          <w:lang w:eastAsia="nb-NO"/>
        </w:rPr>
      </w:pPr>
      <w:r w:rsidRPr="00212449">
        <w:rPr>
          <w:rFonts w:ascii="Open Sans" w:eastAsia="Times New Roman" w:hAnsi="Open Sans" w:cs="Times New Roman"/>
          <w:color w:val="3C3D48"/>
          <w:sz w:val="21"/>
          <w:szCs w:val="21"/>
          <w:lang w:eastAsia="nb-NO"/>
        </w:rPr>
        <w:t>Nordre Land Kommune har valgt å ikke publisere dokumentene ute på offentlig journal/Postlsite</w:t>
      </w:r>
    </w:p>
    <w:p w:rsidR="00AE4B16" w:rsidRDefault="00AE4B16">
      <w:bookmarkStart w:id="0" w:name="_GoBack"/>
      <w:bookmarkEnd w:id="0"/>
    </w:p>
    <w:sectPr w:rsidR="00AE4B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FC74F7"/>
    <w:multiLevelType w:val="multilevel"/>
    <w:tmpl w:val="1140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49"/>
    <w:rsid w:val="00212449"/>
    <w:rsid w:val="00AE4B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40426-C251-48E3-8BA4-BD5FC966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75455">
      <w:bodyDiv w:val="1"/>
      <w:marLeft w:val="0"/>
      <w:marRight w:val="0"/>
      <w:marTop w:val="0"/>
      <w:marBottom w:val="0"/>
      <w:divBdr>
        <w:top w:val="none" w:sz="0" w:space="0" w:color="auto"/>
        <w:left w:val="none" w:sz="0" w:space="0" w:color="auto"/>
        <w:bottom w:val="none" w:sz="0" w:space="0" w:color="auto"/>
        <w:right w:val="none" w:sz="0" w:space="0" w:color="auto"/>
      </w:divBdr>
      <w:divsChild>
        <w:div w:id="1597909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880</Words>
  <Characters>4669</Characters>
  <Application>Microsoft Office Word</Application>
  <DocSecurity>0</DocSecurity>
  <Lines>38</Lines>
  <Paragraphs>11</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Irene Karlsen</dc:creator>
  <cp:keywords/>
  <dc:description/>
  <cp:lastModifiedBy>Wenche Irene Karlsen</cp:lastModifiedBy>
  <cp:revision>1</cp:revision>
  <dcterms:created xsi:type="dcterms:W3CDTF">2022-10-26T09:21:00Z</dcterms:created>
  <dcterms:modified xsi:type="dcterms:W3CDTF">2022-10-26T09:21:00Z</dcterms:modified>
</cp:coreProperties>
</file>